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2E3" w:rsidRDefault="00AC12E3" w:rsidP="00AC12E3">
      <w:pPr>
        <w:jc w:val="center"/>
      </w:pPr>
      <w:r>
        <w:t>2024-2025</w:t>
      </w:r>
    </w:p>
    <w:p w:rsidR="00AC12E3" w:rsidRDefault="00AC12E3" w:rsidP="00AC12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AC12E3" w:rsidRDefault="00AC12E3" w:rsidP="00AC12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AC12E3" w:rsidRPr="00352EE4" w:rsidRDefault="00AC12E3" w:rsidP="00AC12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2E3" w:rsidRPr="007F62C9" w:rsidRDefault="00AC12E3" w:rsidP="00AC12E3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AC12E3" w:rsidRPr="007F62C9" w:rsidRDefault="00AC12E3" w:rsidP="00AC12E3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AC12E3" w:rsidRPr="007F62C9" w:rsidRDefault="00AC12E3" w:rsidP="00AC12E3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proofErr w:type="spellStart"/>
      <w:r>
        <w:rPr>
          <w:rFonts w:ascii="Times New Roman" w:hAnsi="Times New Roman" w:cs="Times New Roman"/>
          <w:b/>
        </w:rPr>
        <w:t>Жучкова</w:t>
      </w:r>
      <w:proofErr w:type="spellEnd"/>
      <w:r>
        <w:rPr>
          <w:rFonts w:ascii="Times New Roman" w:hAnsi="Times New Roman" w:cs="Times New Roman"/>
          <w:b/>
        </w:rPr>
        <w:t xml:space="preserve"> М.С</w:t>
      </w:r>
      <w:r w:rsidRPr="007F62C9">
        <w:rPr>
          <w:rFonts w:ascii="Times New Roman" w:hAnsi="Times New Roman" w:cs="Times New Roman"/>
          <w:b/>
        </w:rPr>
        <w:t>.)</w:t>
      </w:r>
    </w:p>
    <w:p w:rsidR="00AC12E3" w:rsidRDefault="00AC12E3" w:rsidP="00AC12E3">
      <w:pPr>
        <w:jc w:val="center"/>
        <w:rPr>
          <w:rFonts w:ascii="Times New Roman" w:hAnsi="Times New Roman"/>
          <w:b/>
          <w:sz w:val="32"/>
          <w:szCs w:val="32"/>
        </w:rPr>
      </w:pPr>
    </w:p>
    <w:p w:rsidR="00AC12E3" w:rsidRDefault="00AC12E3" w:rsidP="00AC12E3">
      <w:pPr>
        <w:rPr>
          <w:rFonts w:ascii="Times New Roman" w:hAnsi="Times New Roman"/>
          <w:b/>
          <w:sz w:val="32"/>
          <w:szCs w:val="32"/>
        </w:rPr>
      </w:pPr>
    </w:p>
    <w:p w:rsidR="00AC12E3" w:rsidRDefault="00AC12E3" w:rsidP="00AC12E3">
      <w:pPr>
        <w:jc w:val="center"/>
        <w:rPr>
          <w:rFonts w:ascii="Times New Roman" w:hAnsi="Times New Roman"/>
          <w:b/>
          <w:sz w:val="32"/>
          <w:szCs w:val="32"/>
        </w:rPr>
      </w:pPr>
    </w:p>
    <w:p w:rsidR="00AC12E3" w:rsidRDefault="00AC12E3" w:rsidP="00AC12E3">
      <w:pPr>
        <w:jc w:val="center"/>
        <w:rPr>
          <w:rFonts w:ascii="Times New Roman" w:hAnsi="Times New Roman"/>
          <w:b/>
          <w:sz w:val="32"/>
          <w:szCs w:val="32"/>
        </w:rPr>
      </w:pPr>
    </w:p>
    <w:p w:rsidR="00AC12E3" w:rsidRPr="00D2698A" w:rsidRDefault="00AC12E3" w:rsidP="00AC12E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AC12E3" w:rsidRPr="00D2698A" w:rsidRDefault="00AC12E3" w:rsidP="00AC12E3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 w:rsidRPr="000E49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Иностранный </w:t>
      </w:r>
      <w:r w:rsidRPr="00D2698A">
        <w:rPr>
          <w:rFonts w:ascii="Times New Roman" w:hAnsi="Times New Roman"/>
          <w:b/>
          <w:sz w:val="32"/>
          <w:szCs w:val="32"/>
        </w:rPr>
        <w:t>язык</w:t>
      </w:r>
      <w:r>
        <w:rPr>
          <w:rFonts w:ascii="Times New Roman" w:hAnsi="Times New Roman"/>
          <w:b/>
          <w:sz w:val="32"/>
          <w:szCs w:val="32"/>
        </w:rPr>
        <w:t xml:space="preserve"> (а</w:t>
      </w:r>
      <w:r w:rsidRPr="00D2698A">
        <w:rPr>
          <w:rFonts w:ascii="Times New Roman" w:hAnsi="Times New Roman"/>
          <w:b/>
          <w:sz w:val="32"/>
          <w:szCs w:val="32"/>
        </w:rPr>
        <w:t>нглийский</w:t>
      </w:r>
      <w:r>
        <w:rPr>
          <w:rFonts w:ascii="Times New Roman" w:hAnsi="Times New Roman"/>
          <w:b/>
          <w:sz w:val="32"/>
          <w:szCs w:val="32"/>
        </w:rPr>
        <w:t>)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AC12E3" w:rsidRPr="00D2698A" w:rsidRDefault="00AC12E3" w:rsidP="00AC12E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9</w:t>
      </w:r>
      <w:r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AC12E3" w:rsidRPr="000E499D" w:rsidRDefault="00AC12E3" w:rsidP="00AC12E3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Предметная линия «Английский в фокусе»</w:t>
      </w:r>
    </w:p>
    <w:p w:rsidR="00AC12E3" w:rsidRPr="00D2698A" w:rsidRDefault="00AC12E3" w:rsidP="00AC12E3">
      <w:pPr>
        <w:jc w:val="center"/>
        <w:rPr>
          <w:rFonts w:ascii="Times New Roman" w:hAnsi="Times New Roman"/>
          <w:b/>
          <w:sz w:val="28"/>
          <w:szCs w:val="28"/>
        </w:rPr>
      </w:pPr>
      <w:r w:rsidRPr="00D2698A">
        <w:rPr>
          <w:rFonts w:ascii="Times New Roman" w:hAnsi="Times New Roman"/>
          <w:b/>
        </w:rPr>
        <w:t xml:space="preserve"> </w:t>
      </w:r>
      <w:r w:rsidRPr="00D2698A">
        <w:rPr>
          <w:rFonts w:ascii="Times New Roman" w:hAnsi="Times New Roman"/>
          <w:b/>
          <w:sz w:val="28"/>
          <w:szCs w:val="28"/>
        </w:rPr>
        <w:t>Н.И. Быкова, Д. Дули, М.Д. Поспелова, В. Эванс.</w:t>
      </w:r>
    </w:p>
    <w:p w:rsidR="00AC12E3" w:rsidRPr="00D2698A" w:rsidRDefault="00AC12E3" w:rsidP="00AC12E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AC12E3" w:rsidRDefault="00AC12E3" w:rsidP="00AC12E3">
      <w:pPr>
        <w:jc w:val="center"/>
        <w:rPr>
          <w:b/>
          <w:sz w:val="32"/>
          <w:szCs w:val="32"/>
        </w:rPr>
      </w:pPr>
    </w:p>
    <w:p w:rsidR="00AC12E3" w:rsidRDefault="00AC12E3" w:rsidP="00AC12E3">
      <w:pPr>
        <w:jc w:val="center"/>
        <w:rPr>
          <w:b/>
          <w:sz w:val="32"/>
          <w:szCs w:val="32"/>
        </w:rPr>
      </w:pPr>
    </w:p>
    <w:p w:rsidR="00AC12E3" w:rsidRDefault="00AC12E3" w:rsidP="00AC12E3">
      <w:pPr>
        <w:jc w:val="center"/>
        <w:rPr>
          <w:b/>
          <w:sz w:val="32"/>
          <w:szCs w:val="32"/>
        </w:rPr>
      </w:pPr>
    </w:p>
    <w:p w:rsidR="00AC12E3" w:rsidRDefault="00AC12E3" w:rsidP="00AC12E3">
      <w:pPr>
        <w:spacing w:line="240" w:lineRule="atLeast"/>
        <w:ind w:left="-7" w:firstLine="853"/>
        <w:jc w:val="right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85116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Ермакова Н.Н.</w:t>
      </w:r>
    </w:p>
    <w:p w:rsidR="00AC12E3" w:rsidRDefault="00AC12E3" w:rsidP="00AC12E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C12E3" w:rsidRDefault="00AC12E3" w:rsidP="00AC12E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C12E3" w:rsidRDefault="00AC12E3" w:rsidP="00AC12E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C12E3" w:rsidRDefault="00AC12E3" w:rsidP="00AC12E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C12E3" w:rsidRDefault="00AC12E3" w:rsidP="00AC12E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C12E3" w:rsidRDefault="00AC12E3" w:rsidP="00AC12E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C12E3" w:rsidRPr="00C55EAB" w:rsidRDefault="00AC12E3" w:rsidP="00AC12E3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9 </w:t>
      </w:r>
      <w:bookmarkStart w:id="0" w:name="_GoBack"/>
      <w:bookmarkEnd w:id="0"/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ООО с ЗПР вариант 7</w:t>
      </w:r>
      <w:r>
        <w:rPr>
          <w:rFonts w:ascii="Times New Roman" w:hAnsi="Times New Roman" w:cs="Times New Roman"/>
          <w:spacing w:val="-20"/>
          <w:sz w:val="28"/>
          <w:szCs w:val="28"/>
        </w:rPr>
        <w:t>.1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в соответствии с ФГОС ООО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</w:t>
      </w:r>
      <w:r>
        <w:rPr>
          <w:rFonts w:ascii="Times New Roman" w:hAnsi="Times New Roman" w:cs="Times New Roman"/>
          <w:spacing w:val="-20"/>
          <w:sz w:val="28"/>
          <w:szCs w:val="28"/>
        </w:rPr>
        <w:t>ЗП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Р с учетом коллегиального заключения Болховской ПМПК.</w:t>
      </w:r>
      <w:proofErr w:type="gramEnd"/>
      <w:r>
        <w:rPr>
          <w:rFonts w:ascii="Times New Roman" w:hAnsi="Times New Roman" w:cs="Times New Roman"/>
          <w:spacing w:val="-20"/>
          <w:sz w:val="28"/>
          <w:szCs w:val="28"/>
        </w:rPr>
        <w:t xml:space="preserve">  (Протокол №103 от 07.06.2020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) </w:t>
      </w:r>
    </w:p>
    <w:p w:rsidR="00AC12E3" w:rsidRPr="002113B7" w:rsidRDefault="00AC12E3" w:rsidP="00AC12E3">
      <w:pPr>
        <w:spacing w:line="240" w:lineRule="atLeast"/>
        <w:ind w:left="-7" w:firstLine="853"/>
        <w:jc w:val="both"/>
        <w:rPr>
          <w:i/>
          <w:spacing w:val="-20"/>
        </w:rPr>
      </w:pPr>
      <w:r w:rsidRPr="002113B7">
        <w:rPr>
          <w:i/>
          <w:spacing w:val="-20"/>
        </w:rPr>
        <w:t>Общая характеристика детей с ЗПР</w:t>
      </w:r>
    </w:p>
    <w:p w:rsidR="00AC12E3" w:rsidRPr="002113B7" w:rsidRDefault="00AC12E3" w:rsidP="00AC12E3">
      <w:pPr>
        <w:spacing w:line="240" w:lineRule="atLeast"/>
        <w:ind w:left="-7" w:firstLine="853"/>
        <w:jc w:val="both"/>
        <w:rPr>
          <w:spacing w:val="-20"/>
        </w:rPr>
      </w:pPr>
      <w:r w:rsidRPr="002113B7">
        <w:rPr>
          <w:spacing w:val="-20"/>
        </w:rPr>
        <w:t>Для детей с задержкой психического развития, характерна «</w:t>
      </w:r>
      <w:proofErr w:type="spellStart"/>
      <w:r w:rsidRPr="002113B7">
        <w:rPr>
          <w:spacing w:val="-20"/>
        </w:rPr>
        <w:t>дефицитарность</w:t>
      </w:r>
      <w:proofErr w:type="spellEnd"/>
      <w:r w:rsidRPr="002113B7">
        <w:rPr>
          <w:spacing w:val="-20"/>
        </w:rPr>
        <w:t xml:space="preserve">» предпосылок мышления: памяти, внимания, пространственного </w:t>
      </w:r>
      <w:proofErr w:type="spellStart"/>
      <w:r w:rsidRPr="002113B7">
        <w:rPr>
          <w:spacing w:val="-20"/>
        </w:rPr>
        <w:t>гнозиса</w:t>
      </w:r>
      <w:proofErr w:type="spellEnd"/>
      <w:r w:rsidRPr="002113B7">
        <w:rPr>
          <w:spacing w:val="-20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2113B7">
        <w:rPr>
          <w:spacing w:val="-20"/>
        </w:rPr>
        <w:t>несформированности</w:t>
      </w:r>
      <w:proofErr w:type="spellEnd"/>
      <w:r w:rsidRPr="002113B7">
        <w:rPr>
          <w:spacing w:val="-20"/>
        </w:rPr>
        <w:t xml:space="preserve"> сенсорных представлений. </w:t>
      </w:r>
    </w:p>
    <w:p w:rsidR="00AC12E3" w:rsidRPr="002113B7" w:rsidRDefault="00AC12E3" w:rsidP="00AC12E3">
      <w:pPr>
        <w:spacing w:line="240" w:lineRule="atLeast"/>
        <w:jc w:val="both"/>
        <w:rPr>
          <w:color w:val="000000"/>
          <w:spacing w:val="-20"/>
        </w:rPr>
      </w:pPr>
      <w:r w:rsidRPr="002113B7">
        <w:rPr>
          <w:color w:val="000000"/>
          <w:spacing w:val="-2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2113B7">
        <w:rPr>
          <w:color w:val="000000"/>
          <w:spacing w:val="-20"/>
        </w:rPr>
        <w:t>Обучающемуся</w:t>
      </w:r>
      <w:proofErr w:type="gramEnd"/>
      <w:r w:rsidRPr="002113B7">
        <w:rPr>
          <w:color w:val="000000"/>
          <w:spacing w:val="-2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AC12E3" w:rsidRPr="002113B7" w:rsidRDefault="00AC12E3" w:rsidP="00AC12E3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2113B7">
        <w:rPr>
          <w:spacing w:val="-20"/>
          <w:sz w:val="22"/>
          <w:szCs w:val="22"/>
        </w:rPr>
        <w:t>тормозимости</w:t>
      </w:r>
      <w:proofErr w:type="spellEnd"/>
      <w:r w:rsidRPr="002113B7">
        <w:rPr>
          <w:spacing w:val="-2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2113B7"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2113B7"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2113B7">
        <w:rPr>
          <w:spacing w:val="-20"/>
          <w:sz w:val="22"/>
          <w:szCs w:val="22"/>
        </w:rPr>
        <w:t>дезадаптации</w:t>
      </w:r>
      <w:proofErr w:type="spellEnd"/>
      <w:r w:rsidRPr="002113B7">
        <w:rPr>
          <w:spacing w:val="-20"/>
          <w:sz w:val="22"/>
          <w:szCs w:val="22"/>
        </w:rPr>
        <w:t>, ребёнок самостоятельно, без педагогической помощи выйти не может.</w:t>
      </w:r>
    </w:p>
    <w:p w:rsidR="00AC12E3" w:rsidRPr="00337F41" w:rsidRDefault="00AC12E3" w:rsidP="00AC12E3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работы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важное значение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AC12E3" w:rsidRDefault="00AC12E3" w:rsidP="00AC12E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AC12E3" w:rsidRPr="002A1BC4" w:rsidRDefault="00AC12E3" w:rsidP="00AC12E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9 КЛАСС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 Конфликты и их разрешение.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Внешность и характер человека/литературного персонажа.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Досуг и увлечения/хобби современного подростка (чтение, кино, театр, музыка, музей, спорт, живопись; компьютерные игры).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Роль книги в жизни подростка.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 Карманные деньги. Молодёжная мода.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Виды отдыха в различное время года. Путешествия по России и зарубежным странам. Транспорт.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флора и фауна. Проблемы экологии. Защита окружающей среды. Климат, погода. Стихийные бедствия.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Средства массовой информации (телевидение, радио, пресса, Интернет).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Родная страна и страна/страны изучаемого языка.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  <w:proofErr w:type="gramEnd"/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  коммуникативных  умений 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 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 комбинированный диалог, включающий различные виды диалогов (этикетный диалог, диалог — побуждение к действию, диалог — расспрос); диалог — обмен мнениями: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обмен мнениями: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свою точку мнения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8 реплик со стороны каждого собеседника в рамках комбинированного диалога; до 6 реплик со стороны каждого собеседника в рамках диалога — обмена мнениями.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 повествование/сообщение;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 рассуждение;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выражение и краткое аргументирование своего мнения по отношению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услышанному/прочитанному;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(пересказ) основного содержания прочитанного/прослушанного текста с выражением своего отношения к событиям и фактам, изложенным в тексте;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рассказа по картинкам;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результатов выполненной проектной работы.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10-12 фраз.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  <w:proofErr w:type="gramEnd"/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Языковая сложность 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должна соответствовать базовому уровню (А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допороговому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уровню по общеевропейской шкале).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Время звучания текста/текстов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2 минут.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понимать интернациональные слова.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нужной/интересующей/запрашиваемой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(таблиц, диаграмм, схем) и понимание представленной в них информации.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полным пониманием содержания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 (таблица, диаграмма).</w:t>
      </w:r>
      <w:proofErr w:type="gramEnd"/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Языковая сложность текстов для чтения должна соответствовать базовому уровню (А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допороговому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уровню по общеевропейской шкале).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500-600 слов.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плана/тезисов устного или письменного сообщения;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благодарность/извинение/просьбу,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120 слов;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120 слов;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таблицы с краткой фиксацией содержания прочитанного/прослушанного текста;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преобразование таблицы, схемы в текстовый вариант представления информации;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письменное представление результатов выполненной проектной работы (объём — 100-120 слов).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Выражение модального значения, чувства и эмоции.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110 слов.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of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secondly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 апострофа.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дств св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язи для обеспечения логичности и целостности высказывания.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—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а) аффиксация: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глаголов с помощью префиксов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under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over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dis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mis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имён прилагательных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able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ible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имён существительных с помощью отрицательных префиксов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im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б) словосложение: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образование сложных существительных путём соединения основы числительного с основой существительного с добавлением суффикса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eight-legged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сложных существительных путём соединения основ существительных с предлогом: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father-in-law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сложных прилагательных путём соединения основы прилагательного с основой причастия настоящего времени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nice-looking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well-behaved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в) конверсия: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глагола от имени прилагательного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cool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cool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Различные средства связи в тексте для обеспечения его целостности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however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want to have my hair cut.).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Условные предложения нереального характера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II).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Конструкции для выражения предпочтения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rather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Конструкция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wish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Предложения с конструкцией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Глаголы в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формах действительного залога в изъявительном наклонении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Future-in-the-Past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и наиболее употребительных формах страдательного залога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Порядок следования имён прилагательных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long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blond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hair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традиции, обычаи;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традиции в питании и проведении досуга, система образования).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  <w:proofErr w:type="gramEnd"/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элементарного представление о различных вариантах английского языка.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нормы вежливости в межкультурном общении.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свой адрес на английском языке (в анкете);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достопримечательности);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некоторых выдающихся людей родной страны и страны/стран изучаемого языка (учёных, писателей, поэтов, художников, композиторов, музыкантов, спортсменов и т. д.);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Использование при чтении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языковой, в том числе контекстуальной, догадки; при говорении и письме — перифраза/толкования, синонимических средств,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AC12E3" w:rsidRPr="002A1BC4" w:rsidRDefault="00AC12E3" w:rsidP="00AC12E3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AC12E3" w:rsidRDefault="00AC12E3" w:rsidP="00AC12E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AC12E3" w:rsidRDefault="00AC12E3" w:rsidP="00AC12E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AC12E3" w:rsidRPr="002A1BC4" w:rsidRDefault="00AC12E3" w:rsidP="00AC12E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Изучение английского языка в основной школе направлено на достижение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личностных,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предметных результатов освоения учебного предмета.</w:t>
      </w:r>
    </w:p>
    <w:p w:rsidR="00AC12E3" w:rsidRPr="002A1BC4" w:rsidRDefault="00AC12E3" w:rsidP="00AC12E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Гражданского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гуманитарной деятельности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волонтёрство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помощь людям, нуждающимся в ней).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Патриотического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Духовно-нравственного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моральные ценности и нормы в ситуациях нравственного выбора;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Эстетического 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к самовыражению в разных видах искусства.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Физического воспитания, формирования культуры здоровья и эмоционального благополучия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жизни;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интернет-среде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принимать себя и других, не осуждая;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Трудового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готовность адаптироваться в профессиональной среде;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труду и результатам трудовой деятельности;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Экологического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практической деятельности экологической направленности.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Ценности научного познания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языковой и читательской культурой как средством познания мира;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Личностные результаты, обеспечивающие адаптацию </w:t>
      </w:r>
      <w:proofErr w:type="gramStart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обучающегося</w:t>
      </w:r>
      <w:proofErr w:type="gramEnd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 к изменяющимся условиям социальной и природной среды, включают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анализировать и выявлять взаимосвязи природы, общества и экономики;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стрессовую ситуацию как вызов, требующий контрмер;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ситуацию стресса, корректировать принимаемые решения и действия;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быть готовым действовать в отсутствие гарантий успеха.</w:t>
      </w:r>
    </w:p>
    <w:p w:rsidR="00AC12E3" w:rsidRPr="002A1BC4" w:rsidRDefault="00AC12E3" w:rsidP="00AC12E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результаты освоения программы основного общего образования, в том числе адаптированной, должны отражать: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познавательными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базовые логические действия: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объектов (явлений);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предлагать критерии для выявления закономерностей и противоречий;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дефицит информации, данных, необходимых для решения поставленной задачи;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причинно-следственные связи при изучении явлений и процессов;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базовые исследовательские действия: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формулировать гипотезу об истинности собственных суждений и суждений других, аргументировать свою позицию, мнение;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работа с информацией: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эффективно запоминать и систематизировать информацию.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когнитивных навыков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обучающихся.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коммуникативными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общение: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себя (свою точку зрения) в устных и письменных текстах;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ходе диалога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и(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совместная деятельность: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уметь обобщать мнения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нескольких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социальных навыков и эмоционального интеллекта обучающихся.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самоорганизация: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проблемы для решения в жизненных и учебных ситуациях;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самоконтроль: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владеть способами самоконтроля,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самомотивации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рефлексии;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недостижения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эмоциональный интеллект: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различать, называть и управлять собственными эмоциями и эмоциями других;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причины эмоций;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себя на место другого человека, понимать мотивы и намерения другого;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регулировать способ выражения эмоций;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4) принятие себя и других: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открытость себе и другим;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невозможность контролировать всё вокруг.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AC12E3" w:rsidRPr="002A1BC4" w:rsidRDefault="00AC12E3" w:rsidP="00AC12E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иноязычной коммуникативной компетенции на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уровне в совокупности её составляющих — речевой, языковой, социокультурной, компенсаторной,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(учебно-познавательной).</w:t>
      </w:r>
    </w:p>
    <w:p w:rsidR="00AC12E3" w:rsidRPr="002A1BC4" w:rsidRDefault="00AC12E3" w:rsidP="00AC12E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9 КЛАСС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основными видами речевой деятельности: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комбинированный диалог, включающий различные виды диалогов (диалог этикетного характера, диалог-побуждение к действию, диалог-расспрос); диалог-обмен мнениями в рамках тематического содержания речи в стандартных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изучаемого языка (до 6-8 реплик со стороны каждого собеседника);</w:t>
      </w:r>
      <w:proofErr w:type="gramEnd"/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(объём монологического высказывания — до 10-12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прочитанного/прослушанного текста со зрительными и/или вербальными опорами (объём — 10-12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  выполненной  проектной  работы;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 (объём — 10-12 фраз);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2 минут);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500-600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 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тексты (таблицы, диаграммы)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представленную в них информацию;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обобщать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оценивать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полученную при чтении информацию;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120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таблицу, прочитанный/прослушанный текст (объём высказывания — до 120 слов);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таблицу, кратко фиксируя содержание прочитанного/прослушанного текста;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письменно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выполненной проектной работы (объём — 100-120 слов);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 адекватно,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 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правилами чтения и выразительно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новые слова согласно основным правилам чтения;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оформлять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1250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ity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ship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имена прилагательные с помощью префикса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), глагол от имени существительного (a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имя существительное от прилагательного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устной и письменной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изученные многозначные слова, синонимы, антонимы; наиболее частотные фразовые глаголы; сокращения  и  аббревиатуры;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особенности структуры простых и сложных предложений и различных коммуникативных типов предложений английского языка;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want to have my hair cut.);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wish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условные  предложения  нереального  характера  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II);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конструкцию для выражения предпочтения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rather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конструкцией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  формы страдательного залога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порядок следования имён прилагательных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long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blond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hair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знать/понимать и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 (основные национальные праздники, обычаи, традиции);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выражать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 значения, чувства и эмоции;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иметь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элементарные представления о различных вариантах английского языка;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обладать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базовыми знаниями о социокультурном портрете и культурном наследии родной страны и страны/стран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уметь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Россию и страну/страны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оказывать помощь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зарубежным гостям в ситуациях повседневного общения;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компенсаторными умениями: использовать при говорении переспрос; использовать при говорении и письме перифраз/толкование, синонимические средства, описание предмета вместо его названия; при чтении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языковую догадку, в том числе контекстуальную; игнорировать информацию, не являющуюся необходимой для понимания основного содержания  прочитанного/прослушанного  текста или для нахождения в тексте запрашиваемой информации;</w:t>
      </w:r>
      <w:proofErr w:type="gramEnd"/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уметь рассматривать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 взаимопонимания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процессе устного и письменного общения с носителями иностранного языка, людьми другой культуры;</w:t>
      </w:r>
    </w:p>
    <w:p w:rsidR="00AC12E3" w:rsidRPr="002A1BC4" w:rsidRDefault="00AC12E3" w:rsidP="00AC12E3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AC12E3" w:rsidRPr="00314717" w:rsidRDefault="00AC12E3" w:rsidP="00AC12E3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>Тематическое планирование по английскому языку</w:t>
      </w:r>
    </w:p>
    <w:p w:rsidR="00AC12E3" w:rsidRPr="00314717" w:rsidRDefault="00AC12E3" w:rsidP="00AC12E3">
      <w:pPr>
        <w:pStyle w:val="a4"/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Pr="00314717">
        <w:rPr>
          <w:b/>
          <w:sz w:val="22"/>
          <w:szCs w:val="22"/>
        </w:rPr>
        <w:t xml:space="preserve"> класс (102 часа) </w:t>
      </w:r>
    </w:p>
    <w:p w:rsidR="00AC12E3" w:rsidRPr="00314717" w:rsidRDefault="00AC12E3" w:rsidP="00AC12E3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  <w:r w:rsidRPr="00314717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"/>
        <w:gridCol w:w="3395"/>
        <w:gridCol w:w="834"/>
        <w:gridCol w:w="5670"/>
      </w:tblGrid>
      <w:tr w:rsidR="00AC12E3" w:rsidRPr="00314717" w:rsidTr="00A74BF3">
        <w:tc>
          <w:tcPr>
            <w:tcW w:w="536" w:type="dxa"/>
          </w:tcPr>
          <w:p w:rsidR="00AC12E3" w:rsidRPr="00314717" w:rsidRDefault="00AC12E3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№</w:t>
            </w:r>
          </w:p>
        </w:tc>
        <w:tc>
          <w:tcPr>
            <w:tcW w:w="3541" w:type="dxa"/>
          </w:tcPr>
          <w:p w:rsidR="00AC12E3" w:rsidRPr="00314717" w:rsidRDefault="00AC12E3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851" w:type="dxa"/>
          </w:tcPr>
          <w:p w:rsidR="00AC12E3" w:rsidRPr="00314717" w:rsidRDefault="00AC12E3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Кол-во часов</w:t>
            </w:r>
          </w:p>
        </w:tc>
        <w:tc>
          <w:tcPr>
            <w:tcW w:w="6061" w:type="dxa"/>
          </w:tcPr>
          <w:p w:rsidR="00AC12E3" w:rsidRPr="00314717" w:rsidRDefault="00AC12E3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  <w:rPr>
                <w:rFonts w:eastAsia="Book Antiqua"/>
              </w:rPr>
            </w:pPr>
            <w:r w:rsidRPr="003775BD">
              <w:rPr>
                <w:sz w:val="22"/>
                <w:szCs w:val="22"/>
              </w:rPr>
              <w:t>Взаимоотношения в семье и с друз</w:t>
            </w:r>
            <w:r>
              <w:rPr>
                <w:sz w:val="22"/>
                <w:szCs w:val="22"/>
              </w:rPr>
              <w:t>ьями. Конфликты и их разрешение.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https://resh.edu.ru/subject/lesson/2828/</w:t>
              </w:r>
            </w:hyperlink>
          </w:p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https://resh.edu.ru/subject/lesson/2827/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2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</w:pPr>
            <w:r w:rsidRPr="003775BD">
              <w:rPr>
                <w:bCs/>
                <w:sz w:val="22"/>
                <w:szCs w:val="22"/>
              </w:rPr>
              <w:t>Внешность и характер чел</w:t>
            </w:r>
            <w:r>
              <w:rPr>
                <w:bCs/>
                <w:sz w:val="22"/>
                <w:szCs w:val="22"/>
              </w:rPr>
              <w:t>овека (литературного персонажа).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5</w:t>
            </w:r>
          </w:p>
        </w:tc>
        <w:tc>
          <w:tcPr>
            <w:tcW w:w="6061" w:type="dxa"/>
          </w:tcPr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https://resh.edu.ru/subject/lesson/2826/</w:t>
              </w:r>
            </w:hyperlink>
          </w:p>
          <w:p w:rsidR="00AC12E3" w:rsidRPr="003775BD" w:rsidRDefault="00AC12E3" w:rsidP="00A74BF3">
            <w:hyperlink r:id="rId8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https://resh.edu.ru/subject/lesson/2825/</w:t>
              </w:r>
            </w:hyperlink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3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</w:pPr>
            <w:proofErr w:type="gramStart"/>
            <w:r w:rsidRPr="003775BD">
              <w:rPr>
                <w:bCs/>
                <w:sz w:val="22"/>
                <w:szCs w:val="22"/>
              </w:rPr>
              <w:t>Досуг и увлечения (хобби) современного подростка (чтение, кино, театр, музыка, музей, спорт, живопись; компьютерные игры</w:t>
            </w:r>
            <w:r>
              <w:rPr>
                <w:bCs/>
                <w:sz w:val="22"/>
                <w:szCs w:val="22"/>
              </w:rPr>
              <w:t>).</w:t>
            </w:r>
            <w:proofErr w:type="gramEnd"/>
            <w:r>
              <w:rPr>
                <w:bCs/>
                <w:sz w:val="22"/>
                <w:szCs w:val="22"/>
              </w:rPr>
              <w:t xml:space="preserve"> Роль книги в жизни подростка.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14</w:t>
            </w:r>
          </w:p>
        </w:tc>
        <w:tc>
          <w:tcPr>
            <w:tcW w:w="6061" w:type="dxa"/>
          </w:tcPr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https://resh.edu.ru/subject/lesson/3030/</w:t>
              </w:r>
            </w:hyperlink>
          </w:p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https://resh.edu.ru/subject/lesson/2824/</w:t>
              </w:r>
            </w:hyperlink>
          </w:p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https://resh.edu.ru/subject/lesson/2823/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</w:pPr>
            <w:r w:rsidRPr="003775BD">
              <w:rPr>
                <w:bCs/>
                <w:sz w:val="22"/>
                <w:szCs w:val="22"/>
              </w:rPr>
              <w:t>Здоровый образ жизни: режим труда и отдыха, фитнес, сбалансированное питание. Посещение врача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https://resh.edu.ru/subject/lesson/2822/</w:t>
              </w:r>
            </w:hyperlink>
          </w:p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https://resh.edu.ru/subject/lesson/2821/</w:t>
              </w:r>
            </w:hyperlink>
          </w:p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https://resh.edu.ru/subject/lesson/2820/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5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>Покупки: одежда, обувь и продукты питания. Ка</w:t>
            </w:r>
            <w:r>
              <w:rPr>
                <w:bCs/>
                <w:sz w:val="22"/>
                <w:szCs w:val="22"/>
              </w:rPr>
              <w:t>рманные деньги. Молодёжная мода.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4</w:t>
            </w:r>
          </w:p>
        </w:tc>
        <w:tc>
          <w:tcPr>
            <w:tcW w:w="6061" w:type="dxa"/>
          </w:tcPr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https://resh.edu.ru/subject/lesson/2819/</w:t>
              </w:r>
            </w:hyperlink>
          </w:p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https://resh.edu.ru/subject/lesson/2818/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6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>Школа, школьная жизнь, изучаемые предметы и отношение к ним. Взаимоотношения в школе: проблемы и их решение. Переп</w:t>
            </w:r>
            <w:r>
              <w:rPr>
                <w:bCs/>
                <w:sz w:val="22"/>
                <w:szCs w:val="22"/>
              </w:rPr>
              <w:t>иска с зарубежными сверстниками.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5</w:t>
            </w:r>
          </w:p>
        </w:tc>
        <w:tc>
          <w:tcPr>
            <w:tcW w:w="6061" w:type="dxa"/>
          </w:tcPr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https://resh.edu.ru/subject/lesson/2817/</w:t>
              </w:r>
            </w:hyperlink>
          </w:p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https://resh.edu.ru/subject/lesson/2816/</w:t>
              </w:r>
            </w:hyperlink>
          </w:p>
          <w:p w:rsidR="00AC12E3" w:rsidRPr="003775BD" w:rsidRDefault="00AC12E3" w:rsidP="00A74BF3">
            <w:pPr>
              <w:pStyle w:val="a4"/>
              <w:tabs>
                <w:tab w:val="left" w:pos="2623"/>
              </w:tabs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7</w:t>
            </w:r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</w:pPr>
            <w:r w:rsidRPr="003775BD">
              <w:rPr>
                <w:bCs/>
                <w:sz w:val="22"/>
                <w:szCs w:val="22"/>
              </w:rPr>
              <w:t>Виды отдыха в различное время года. Путешествия по России и зарубежным странам. Транспорт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12</w:t>
            </w:r>
          </w:p>
        </w:tc>
        <w:tc>
          <w:tcPr>
            <w:tcW w:w="6061" w:type="dxa"/>
          </w:tcPr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https://resh.edu.ru/subject/lesson/2815/</w:t>
              </w:r>
            </w:hyperlink>
          </w:p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https://resh.edu.ru/subject/lesson/2814/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8</w:t>
            </w:r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>Природа: флора и фауна. Проблемы экологии. Защита окружающей среды. Кли</w:t>
            </w:r>
            <w:r>
              <w:rPr>
                <w:bCs/>
                <w:sz w:val="22"/>
                <w:szCs w:val="22"/>
              </w:rPr>
              <w:t>мат, погода. Стихийные бедствия.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https://resh.edu.ru/subject/lesson/2813/</w:t>
              </w:r>
            </w:hyperlink>
          </w:p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https://resh.edu.ru/subject/lesson/2812/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9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>Средства массовой информации (телевидение, радио, пресса, Интернет)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https://resh.edu.ru/subject/lesson/1923/</w:t>
              </w:r>
            </w:hyperlink>
          </w:p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https://resh.edu.ru/subject/lesson/2811/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10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 xml:space="preserve">Родная страна и страна (страны) изучаемого языка. </w:t>
            </w:r>
            <w:proofErr w:type="gramStart"/>
            <w:r w:rsidRPr="003775BD">
              <w:rPr>
                <w:bCs/>
                <w:sz w:val="22"/>
                <w:szCs w:val="22"/>
              </w:rPr>
              <w:t xml:space="preserve">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 </w:t>
            </w:r>
            <w:proofErr w:type="gramEnd"/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14</w:t>
            </w:r>
          </w:p>
        </w:tc>
        <w:tc>
          <w:tcPr>
            <w:tcW w:w="6061" w:type="dxa"/>
          </w:tcPr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https://resh.edu.ru/subject/lesson/2801/</w:t>
              </w:r>
            </w:hyperlink>
          </w:p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https://resh.edu.ru/subject/lesson/2800/</w:t>
              </w:r>
            </w:hyperlink>
          </w:p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https://resh.edu.ru/subject/lesson/2799/</w:t>
              </w:r>
            </w:hyperlink>
          </w:p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https://resh.edu.ru/subject/lesson/2798/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11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  <w:rPr>
                <w:bCs/>
                <w:sz w:val="22"/>
                <w:szCs w:val="22"/>
              </w:rPr>
            </w:pPr>
            <w:proofErr w:type="gramStart"/>
            <w:r w:rsidRPr="003775BD">
              <w:rPr>
                <w:bCs/>
                <w:sz w:val="22"/>
                <w:szCs w:val="22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  <w:r>
              <w:rPr>
                <w:b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https://resh.edu.ru/subject/lesson/2796/</w:t>
              </w:r>
            </w:hyperlink>
          </w:p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https://resh.edu.ru/subject/lesson/2795/</w:t>
              </w:r>
            </w:hyperlink>
          </w:p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https://resh.edu.ru/subject/lesson/2794/</w:t>
              </w:r>
            </w:hyperlink>
          </w:p>
          <w:p w:rsidR="00AC12E3" w:rsidRDefault="00AC12E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https://resh.edu.ru/subject/lesson/2793/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</w:tbl>
    <w:p w:rsidR="00AC12E3" w:rsidRPr="003775BD" w:rsidRDefault="00AC12E3" w:rsidP="00AC12E3">
      <w:pPr>
        <w:jc w:val="both"/>
        <w:rPr>
          <w:rFonts w:ascii="Times New Roman" w:hAnsi="Times New Roman" w:cs="Times New Roman"/>
        </w:rPr>
      </w:pPr>
    </w:p>
    <w:p w:rsidR="00AC12E3" w:rsidRPr="002A1BC4" w:rsidRDefault="00AC12E3" w:rsidP="00AC12E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AC12E3" w:rsidRPr="002A1BC4" w:rsidRDefault="00AC12E3" w:rsidP="00AC12E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</w:p>
    <w:p w:rsidR="00AC12E3" w:rsidRDefault="00AC12E3" w:rsidP="00AC12E3"/>
    <w:p w:rsidR="00330123" w:rsidRDefault="00330123"/>
    <w:sectPr w:rsidR="00330123" w:rsidSect="00BF1493">
      <w:pgSz w:w="11906" w:h="16838"/>
      <w:pgMar w:top="567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2E3"/>
    <w:rsid w:val="00330123"/>
    <w:rsid w:val="00AC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1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AC1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AC12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C12E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AC1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12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1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AC1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AC12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C12E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AC1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12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825/" TargetMode="External"/><Relationship Id="rId13" Type="http://schemas.openxmlformats.org/officeDocument/2006/relationships/hyperlink" Target="https://resh.edu.ru/subject/lesson/2821/" TargetMode="External"/><Relationship Id="rId18" Type="http://schemas.openxmlformats.org/officeDocument/2006/relationships/hyperlink" Target="https://resh.edu.ru/subject/lesson/2816/" TargetMode="External"/><Relationship Id="rId26" Type="http://schemas.openxmlformats.org/officeDocument/2006/relationships/hyperlink" Target="https://resh.edu.ru/subject/lesson/2800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2813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resh.edu.ru/subject/lesson/2826/" TargetMode="External"/><Relationship Id="rId12" Type="http://schemas.openxmlformats.org/officeDocument/2006/relationships/hyperlink" Target="https://resh.edu.ru/subject/lesson/2822/" TargetMode="External"/><Relationship Id="rId17" Type="http://schemas.openxmlformats.org/officeDocument/2006/relationships/hyperlink" Target="https://resh.edu.ru/subject/lesson/2817/" TargetMode="External"/><Relationship Id="rId25" Type="http://schemas.openxmlformats.org/officeDocument/2006/relationships/hyperlink" Target="https://resh.edu.ru/subject/lesson/2801/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2818/" TargetMode="External"/><Relationship Id="rId20" Type="http://schemas.openxmlformats.org/officeDocument/2006/relationships/hyperlink" Target="https://resh.edu.ru/subject/lesson/2814/" TargetMode="External"/><Relationship Id="rId29" Type="http://schemas.openxmlformats.org/officeDocument/2006/relationships/hyperlink" Target="https://resh.edu.ru/subject/lesson/2796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827/" TargetMode="External"/><Relationship Id="rId11" Type="http://schemas.openxmlformats.org/officeDocument/2006/relationships/hyperlink" Target="https://resh.edu.ru/subject/lesson/2823/" TargetMode="External"/><Relationship Id="rId24" Type="http://schemas.openxmlformats.org/officeDocument/2006/relationships/hyperlink" Target="https://resh.edu.ru/subject/lesson/2811/" TargetMode="External"/><Relationship Id="rId32" Type="http://schemas.openxmlformats.org/officeDocument/2006/relationships/hyperlink" Target="https://resh.edu.ru/subject/lesson/2793/" TargetMode="External"/><Relationship Id="rId5" Type="http://schemas.openxmlformats.org/officeDocument/2006/relationships/hyperlink" Target="https://resh.edu.ru/subject/lesson/2828/" TargetMode="External"/><Relationship Id="rId15" Type="http://schemas.openxmlformats.org/officeDocument/2006/relationships/hyperlink" Target="https://resh.edu.ru/subject/lesson/2819/" TargetMode="External"/><Relationship Id="rId23" Type="http://schemas.openxmlformats.org/officeDocument/2006/relationships/hyperlink" Target="https://resh.edu.ru/subject/lesson/1923/" TargetMode="External"/><Relationship Id="rId28" Type="http://schemas.openxmlformats.org/officeDocument/2006/relationships/hyperlink" Target="https://resh.edu.ru/subject/lesson/2798/" TargetMode="External"/><Relationship Id="rId10" Type="http://schemas.openxmlformats.org/officeDocument/2006/relationships/hyperlink" Target="https://resh.edu.ru/subject/lesson/2824/" TargetMode="External"/><Relationship Id="rId19" Type="http://schemas.openxmlformats.org/officeDocument/2006/relationships/hyperlink" Target="https://resh.edu.ru/subject/lesson/2815/" TargetMode="External"/><Relationship Id="rId31" Type="http://schemas.openxmlformats.org/officeDocument/2006/relationships/hyperlink" Target="https://resh.edu.ru/subject/lesson/279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3030/" TargetMode="External"/><Relationship Id="rId14" Type="http://schemas.openxmlformats.org/officeDocument/2006/relationships/hyperlink" Target="https://resh.edu.ru/subject/lesson/2820/" TargetMode="External"/><Relationship Id="rId22" Type="http://schemas.openxmlformats.org/officeDocument/2006/relationships/hyperlink" Target="https://resh.edu.ru/subject/lesson/2812/" TargetMode="External"/><Relationship Id="rId27" Type="http://schemas.openxmlformats.org/officeDocument/2006/relationships/hyperlink" Target="https://resh.edu.ru/subject/lesson/2799/" TargetMode="External"/><Relationship Id="rId30" Type="http://schemas.openxmlformats.org/officeDocument/2006/relationships/hyperlink" Target="https://resh.edu.ru/subject/lesson/279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7163</Words>
  <Characters>40835</Characters>
  <Application>Microsoft Office Word</Application>
  <DocSecurity>0</DocSecurity>
  <Lines>340</Lines>
  <Paragraphs>95</Paragraphs>
  <ScaleCrop>false</ScaleCrop>
  <Company/>
  <LinksUpToDate>false</LinksUpToDate>
  <CharactersWithSpaces>47903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2024-09-04T16:03:00Z</dcterms:created>
  <dcterms:modified xsi:type="dcterms:W3CDTF">2024-09-04T16:04:00Z</dcterms:modified>
</cp:coreProperties>
</file>